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DE" w:rsidRPr="005C6DDE" w:rsidRDefault="005C6DDE" w:rsidP="009C28C9">
      <w:pPr>
        <w:numPr>
          <w:ilvl w:val="0"/>
          <w:numId w:val="1"/>
        </w:numPr>
        <w:spacing w:before="37" w:after="37" w:line="240" w:lineRule="auto"/>
        <w:ind w:left="3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Темы:</w:t>
      </w:r>
    </w:p>
    <w:p w:rsidR="005C6DDE" w:rsidRPr="005C6DDE" w:rsidRDefault="005C6DDE" w:rsidP="009C28C9">
      <w:pPr>
        <w:numPr>
          <w:ilvl w:val="0"/>
          <w:numId w:val="1"/>
        </w:numPr>
        <w:spacing w:before="37" w:after="37" w:line="240" w:lineRule="auto"/>
        <w:ind w:left="3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Взаимодействие с родителями</w:t>
        </w:r>
      </w:hyperlink>
    </w:p>
    <w:p w:rsidR="005C6DDE" w:rsidRPr="005C6DDE" w:rsidRDefault="005C6DDE" w:rsidP="005C6DDE">
      <w:pPr>
        <w:numPr>
          <w:ilvl w:val="0"/>
          <w:numId w:val="1"/>
        </w:numPr>
        <w:spacing w:before="37" w:line="240" w:lineRule="auto"/>
        <w:ind w:left="3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Инклюзивный детский сад</w:t>
        </w:r>
      </w:hyperlink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Содержание статьи:</w:t>
      </w:r>
    </w:p>
    <w:p w:rsidR="005C6DDE" w:rsidRPr="005C6DDE" w:rsidRDefault="005C6DDE" w:rsidP="005C6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7" w:anchor="tit1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Инклюзивное образование в ДОУ по ФГОС: от идеи к практике</w:t>
        </w:r>
      </w:hyperlink>
    </w:p>
    <w:p w:rsidR="005C6DDE" w:rsidRPr="005C6DDE" w:rsidRDefault="005C6DDE" w:rsidP="005C6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8" w:anchor="tit2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Инклюзия в ДОУ — нормативы и требования по ФГОС</w:t>
        </w:r>
      </w:hyperlink>
    </w:p>
    <w:p w:rsidR="005C6DDE" w:rsidRPr="005C6DDE" w:rsidRDefault="005C6DDE" w:rsidP="005C6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9" w:anchor="tit3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Инклюзивное образование в группах детского сада по ФГОС</w:t>
        </w:r>
      </w:hyperlink>
    </w:p>
    <w:p w:rsidR="005C6DDE" w:rsidRPr="005C6DDE" w:rsidRDefault="005C6DDE" w:rsidP="005C6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10" w:anchor="tit4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Программа инклюзивного образования в ДОУ по ФГОС</w:t>
        </w:r>
      </w:hyperlink>
    </w:p>
    <w:p w:rsidR="005C6DDE" w:rsidRPr="005C6DDE" w:rsidRDefault="005C6DDE" w:rsidP="005C6D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11" w:anchor="tit5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Организация инклюзивного образования в ДОУ по ФГОС</w:t>
        </w:r>
      </w:hyperlink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 соответствии с актуальными статистическими данными в России насчитывается более 2 млн. детей дошкольного возраста с врожденными или приобретенными патологиями развития, проявлениями инвалидности, что обуславливает необходимость пересмотра традиционной воспитательной стратегии.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Инклюзивное образование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которое долгое время оставалось экспериментальной педагогической стратегией, в условиях нового времени становится оптимальным способом организации учебно-воспитательного пространства в детских садах, гарантирующим возможность реализации ряда приоритетных целей:</w:t>
      </w:r>
    </w:p>
    <w:p w:rsidR="005C6DDE" w:rsidRPr="005C6DDE" w:rsidRDefault="005C6DDE" w:rsidP="00607CF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обеспечение конституционного права граждан на получение качественного образования независимо от уровня психофизического развития;</w:t>
      </w:r>
    </w:p>
    <w:p w:rsidR="005C6DDE" w:rsidRPr="005C6DDE" w:rsidRDefault="005C6DDE" w:rsidP="00607CF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создание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безбарьерной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развивающей среды, в условиях которой дошкольники с особыми образовательными потребностями могут уверенно социализироваться, а их сверстники с нормальными показателями здоровья — учиться толерантности, открытости, уважительному отношению к инвалидам;</w:t>
      </w:r>
    </w:p>
    <w:p w:rsidR="005C6DDE" w:rsidRPr="005C6DDE" w:rsidRDefault="005C6DDE" w:rsidP="00607CF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оказание консультационно-практической помощи родителям, воспитывающим дошкольников с ОВЗ.</w:t>
      </w:r>
    </w:p>
    <w:p w:rsidR="005C6DDE" w:rsidRPr="005C6DDE" w:rsidRDefault="005C6DDE" w:rsidP="005C6DDE">
      <w:pPr>
        <w:shd w:val="clear" w:color="auto" w:fill="FFFFFF"/>
        <w:spacing w:before="275" w:after="183" w:line="303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Инклюзивное образование в ДОУ по ФГОС: от идеи к практике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Актуальность повсеместного внедрения инклюзии в дошкольную образовательную практику не вызывает сомнения. Реализация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инклюзивного образования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 соответствует содержанию Стандарта и гуманистическим принципам, создает оптимальные условия для оказания коррекционно-педагогической помощи детям с ограниченными возможностями здоровья. Сразу отметим, что в последней редакции Федерального закона № 273-ФЗ «Об образовании» указано, что лица с ОВЗ – физические лица, имеющие недостатки физического и (или) психического развития, подтвержденные заключением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психолого-медико-педагогической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комиссии и препятствующие получению образования без создания специальных условий. Руководствуясь данным определением, к числу обучающихся с ОВЗ следует относить слабовидящих, слабослышащих, глухих, слепых, дошкольников с тяжелыми нарушениями речи, функций опорно-двигательного аппарата, а также детей-инвалидов.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Практика внедрения инклюзии, хоть и не является новой (разрабатывалась Л.С.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Выготским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в 30-х годах прошлого века), но в условиях ее реализации в большинстве российских садов как экспериментальной площадки требует дополнительных пояснений. Инклюзия, которую буквально трактуют как практику «включенного образования», является организационной системой дошкольной образовательной практики, предусматривающей возможность совместного обучения дошкольников с показателями здоровья и стартовыми интеллектуальными возможностями в массовых детских садах. Вместе с тем эксперты системы образования сходятся во мнении, что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инклюзивное образование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— нечто большее, чем просто совместное пребывание детей в едином учебно-воспитательном пространстве.</w:t>
      </w:r>
    </w:p>
    <w:p w:rsidR="005C6DDE" w:rsidRPr="005C6DDE" w:rsidRDefault="005C6DDE" w:rsidP="005C6DDE">
      <w:pPr>
        <w:shd w:val="clear" w:color="auto" w:fill="FFFFFF"/>
        <w:spacing w:after="0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5C6DDE" w:rsidRPr="005C6DDE" w:rsidRDefault="005C6DDE" w:rsidP="005C6DDE">
      <w:pPr>
        <w:shd w:val="clear" w:color="auto" w:fill="FFFFFF"/>
        <w:spacing w:after="0" w:line="242" w:lineRule="atLeast"/>
        <w:ind w:left="275"/>
        <w:textAlignment w:val="top"/>
        <w:outlineLvl w:val="2"/>
        <w:rPr>
          <w:rFonts w:ascii="Times New Roman" w:eastAsia="Times New Roman" w:hAnsi="Times New Roman" w:cs="Times New Roman"/>
          <w:b/>
          <w:bCs/>
          <w:caps/>
          <w:color w:val="803700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aps/>
          <w:color w:val="803700"/>
          <w:sz w:val="24"/>
          <w:szCs w:val="24"/>
          <w:lang w:eastAsia="ru-RU"/>
        </w:rPr>
        <w:t>СОХРАНИТЕ ЭТО СЕБЕ, ЧТОБЫ НЕ ПОТЕРЯТЬ</w:t>
      </w:r>
    </w:p>
    <w:p w:rsidR="005C6DDE" w:rsidRPr="005C6DDE" w:rsidRDefault="005C6DDE" w:rsidP="005C6DDE">
      <w:pPr>
        <w:shd w:val="clear" w:color="auto" w:fill="FFFFFF"/>
        <w:spacing w:after="0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Рекомендации экспертов по внедрению инклюзивного образования в детских садах читайте в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журнале «Справочник старшего воспитателя дошкольного учреждения»: 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6DDE" w:rsidRPr="005C6DDE" w:rsidRDefault="005C6DDE" w:rsidP="005C6DDE">
      <w:pPr>
        <w:shd w:val="clear" w:color="auto" w:fill="FFFFFF"/>
        <w:spacing w:after="92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- </w:t>
      </w:r>
      <w:hyperlink r:id="rId12" w:tgtFrame="_blank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Готов ли ваш детский сад к приему детей с ОВЗ и инвалидов</w:t>
        </w:r>
      </w:hyperlink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 </w:t>
      </w:r>
      <w:r w:rsidRPr="005C6D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(чек-лист для проверки)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-  </w:t>
      </w:r>
      <w:hyperlink r:id="rId13" w:tgtFrame="_blank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Социализация детей с ОВЗ в инклюзивном детском саду</w:t>
        </w:r>
      </w:hyperlink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 </w:t>
      </w:r>
      <w:r w:rsidRPr="005C6D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(рекомендации экспертов)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Идея инклюзии в дошкольном образовании строиться на восьми базовых принципах, соблюдение которых является обязательным условием достижения поставленных педагогических целей: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Ценность человека не зависит от его врожденных способностей и достижений.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Каждая личность способна чувствовать и думать.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Каждый имеет право быть услышанным и высказывать свои мысли, переживания, умозаключения.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Все люди нуждаются друг в друге.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Каждый нуждается в дружбе и поддержке со стороны ровесников, советах наставников.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Прогресс всех обучающихся скорее определяется как то, что люди могут делать, чем то, что не могут.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Разнообразие позволяет сделать все стороны человеческих взаимоотношений более полными.</w:t>
      </w:r>
    </w:p>
    <w:p w:rsidR="005C6DDE" w:rsidRPr="005C6DDE" w:rsidRDefault="005C6DDE" w:rsidP="005C6D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Подлинное образование может осуществляться только в рамках реальных взаимоотношений.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9C28C9">
        <w:rPr>
          <w:rFonts w:ascii="Times New Roman" w:eastAsia="Times New Roman" w:hAnsi="Times New Roman" w:cs="Times New Roman"/>
          <w:noProof/>
          <w:color w:val="2D2D2D"/>
          <w:sz w:val="24"/>
          <w:szCs w:val="24"/>
          <w:lang w:eastAsia="ru-RU"/>
        </w:rPr>
        <w:drawing>
          <wp:inline distT="0" distB="0" distL="0" distR="0">
            <wp:extent cx="5713730" cy="3133725"/>
            <wp:effectExtent l="19050" t="0" r="1270" b="0"/>
            <wp:docPr id="2" name="Рисунок 2" descr="Инклюзивное образование в ДОУ по Ф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клюзивное образование в ДОУ по ФГО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Главным доводом в пользу необходимости повсеместного внедрения инклюзии в дошкольных образовательных учреждениях является сложно преодолимый «эффект оторванности», который стал основным показателем практики обучения детей с инвалидностью в специализированных учреждениях. Малыши, имеющие особые образовательные потребности, ежедневно сталкиваются со сложностями во многих практических и социальных ситуациях, не вызывающих абсолютно никаких сложностей у их сверстников. Как правило, такие дети растут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замкнутыми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для них характерна низкая познавательная активность, отсутствие положительной мотивации,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асоциальность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. Развитие в условиях специального учреждения с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одной стороны помогает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преодолеть определенные патологии развития, с другой — все больше отделяет растущего индивидуума от социума, обуславливая возникновение сложностей с личностной и профессиональной самореализацией в будущем. Поэтому переход на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инклюзивное образование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который целесообразно реализовать на базе ранее накопленного педагогами специальных образовательных учреждений методического и практического опыта, является логичным шагом развития для каждого детского сада.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 данном этапе, в связи с устоявшимися административно-организационными формами, для развития инклюзии существуют такие варианты стартовых условий:</w:t>
      </w:r>
    </w:p>
    <w:p w:rsidR="005C6DDE" w:rsidRPr="005C6DDE" w:rsidRDefault="005C6DDE" w:rsidP="00607CF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ДОУ компенсирующего типа, в которые принимают детей с аналогичными показателями здоровья. Содержание развивающей предметно-пространственной среды, учебных и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коррекционных занятий «затачивается» под возрастные и психофизиологические потребности воспитанников с учетом специфики патологий развития.</w:t>
      </w:r>
    </w:p>
    <w:p w:rsidR="005C6DDE" w:rsidRPr="005C6DDE" w:rsidRDefault="005C6DDE" w:rsidP="00607CF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ДОУ комбинированного типа — принимаются дети разного возраста и групп здоровья, создаются условия для обеспечения доступности среды, прорабатываются индивидуальные образовательные маршруты с учетом рекомендаций ПМПК.</w:t>
      </w:r>
    </w:p>
    <w:p w:rsidR="005C6DDE" w:rsidRPr="005C6DDE" w:rsidRDefault="005C6DDE" w:rsidP="00607CF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Детские сады со специализированными службами (физкультурно-оздоровительной, логопедической) — воспитательно-образовательный процесс ведется с дошкольниками разных категорий, предусмотрена возможность проектирования целевой развивающей среды и проведение коррекционных занятий в рамках мини-групп или индивидуально.</w:t>
      </w:r>
    </w:p>
    <w:p w:rsidR="005C6DDE" w:rsidRPr="005C6DDE" w:rsidRDefault="005C6DDE" w:rsidP="00607CF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Детские сады развивающего типа со специализированными группами кратковременного пребывания, в которых в ходе повседневной деятель</w:t>
      </w:r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ности педагоги и </w:t>
      </w:r>
      <w:proofErr w:type="spellStart"/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узкопрофильные</w:t>
      </w:r>
      <w:proofErr w:type="spellEnd"/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специалисты оказывают дошкольникам с ОВЗ коррекционно-развивающую помощь.</w:t>
      </w:r>
    </w:p>
    <w:p w:rsidR="005C6DDE" w:rsidRPr="005C6DDE" w:rsidRDefault="005C6DDE" w:rsidP="00607CF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284" w:hanging="284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ДОУ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общеразвивающего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типа с инклюзивными группами, деятельность которых пока не регламентируется нормативными документами. Вместе с тем создание инклюзивных групп является оптимальным организационным решением для большинства дошкольных образовательных учреждений ввиду необходимости проектировать интегративные условия для одновременного пребывания всех групп дошкольников без исключения.</w:t>
      </w:r>
    </w:p>
    <w:p w:rsidR="005C6DDE" w:rsidRPr="005C6DDE" w:rsidRDefault="005C6DDE" w:rsidP="005C6DDE">
      <w:pPr>
        <w:shd w:val="clear" w:color="auto" w:fill="FFFFFF"/>
        <w:spacing w:before="275" w:after="183" w:line="303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Инклюзия в ДОУ — нормативы и требования по ФГОС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Сложность повсеместного внедрения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инклюзии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заключается в психологической неготовности большинства членов социума принять граждан с ограниченными возможностями здоровья, несовершенствах системы социальной поддержки, а также необходимости проведения ряда преобразований в детских садах, требующих материально-технических и организационных вложений.</w:t>
      </w:r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 числу таких мероприятий следует отнести:</w:t>
      </w:r>
    </w:p>
    <w:p w:rsidR="005C6DDE" w:rsidRPr="005C6DDE" w:rsidRDefault="005C6DDE" w:rsidP="005C6D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Проектирование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безбарьерной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развивающей среды, в условиях которой учебные пособия, игрушки, средства гигиены и ухода являются доступными для всех воспитанников без исключения.</w:t>
      </w:r>
    </w:p>
    <w:p w:rsidR="005C6DDE" w:rsidRPr="005C6DDE" w:rsidRDefault="005C6DDE" w:rsidP="005C6D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Обеспечение средств и условий, привлечение профильных специалистов для проведения коррекционных занятий.</w:t>
      </w:r>
    </w:p>
    <w:p w:rsidR="005C6DDE" w:rsidRPr="005C6DDE" w:rsidRDefault="005C6DDE" w:rsidP="005C6D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Включение в локальную систему профессионального методического развития материалов по работе с детьми, имеющими особые познавательные потребности.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Требования к основным показателям открытой предметно-развивающей среды регламентированы Приказом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Минобрнауки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России от 09.11.2015 № 1309, закрепляющим перечень преобразований, которые должны быть внедрены в объектах образовательной инфраструктуры при поступлении в </w:t>
      </w:r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                  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них детей с ОВЗ или инвалидностью. Основные тезисы нормативного акта отражены в таблице.</w:t>
      </w:r>
    </w:p>
    <w:p w:rsidR="005C6DDE" w:rsidRPr="005C6DDE" w:rsidRDefault="005C6DDE" w:rsidP="005C6DDE">
      <w:pPr>
        <w:shd w:val="clear" w:color="auto" w:fill="FFFFFF"/>
        <w:spacing w:after="183" w:line="191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15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 xml:space="preserve">Скачать в хорошем качестве требования к созданию </w:t>
        </w:r>
        <w:proofErr w:type="spellStart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безбарьерной</w:t>
        </w:r>
        <w:proofErr w:type="spellEnd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 xml:space="preserve"> образовательной среды</w:t>
        </w:r>
      </w:hyperlink>
      <w:r w:rsidRPr="009C28C9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</w:t>
      </w:r>
    </w:p>
    <w:p w:rsidR="005C6DDE" w:rsidRPr="005C6DDE" w:rsidRDefault="005C6DDE" w:rsidP="005C6DDE">
      <w:pPr>
        <w:shd w:val="clear" w:color="auto" w:fill="FFFFFF"/>
        <w:spacing w:before="275" w:line="223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Требования к созданию </w:t>
      </w:r>
      <w:proofErr w:type="spellStart"/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безбарьерной</w:t>
      </w:r>
      <w:proofErr w:type="spellEnd"/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 xml:space="preserve"> образовательной среды</w:t>
      </w:r>
    </w:p>
    <w:tbl>
      <w:tblPr>
        <w:tblW w:w="1070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67"/>
        <w:gridCol w:w="7938"/>
      </w:tblGrid>
      <w:tr w:rsidR="005C6DDE" w:rsidRPr="005C6DDE" w:rsidTr="00607CFB">
        <w:trPr>
          <w:trHeight w:val="165"/>
        </w:trPr>
        <w:tc>
          <w:tcPr>
            <w:tcW w:w="27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Группы детей с ОВЗ</w:t>
            </w:r>
          </w:p>
        </w:tc>
        <w:tc>
          <w:tcPr>
            <w:tcW w:w="79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Требования по созданию </w:t>
            </w:r>
            <w:proofErr w:type="spell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среды, обуславливающие возможность реализации </w:t>
            </w:r>
            <w:r w:rsidRPr="005C6DDE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инклюзии в ДОУ по ФГОС</w:t>
            </w:r>
          </w:p>
        </w:tc>
      </w:tr>
      <w:tr w:rsidR="005C6DDE" w:rsidRPr="005C6DDE" w:rsidTr="00607CFB">
        <w:trPr>
          <w:trHeight w:val="165"/>
        </w:trPr>
        <w:tc>
          <w:tcPr>
            <w:tcW w:w="27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Дошкольники-колясочники</w:t>
            </w:r>
          </w:p>
        </w:tc>
        <w:tc>
          <w:tcPr>
            <w:tcW w:w="79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Вход в здание детского сада необходимо оборудовать специальным подъемным механизмом, перилами и наклонным пандусом.</w:t>
            </w:r>
          </w:p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Расширить дверные проемы внутренних помещений.</w:t>
            </w:r>
          </w:p>
          <w:p w:rsidR="005C6DDE" w:rsidRPr="005C6DDE" w:rsidRDefault="005C6DDE" w:rsidP="005C6DDE">
            <w:pPr>
              <w:spacing w:before="18" w:after="18" w:line="165" w:lineRule="atLeast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Обеспечить удобные переходы пешеходных дорожек в местах уклонов и бордюр.</w:t>
            </w:r>
          </w:p>
        </w:tc>
      </w:tr>
      <w:tr w:rsidR="005C6DDE" w:rsidRPr="005C6DDE" w:rsidTr="00607CFB">
        <w:trPr>
          <w:trHeight w:val="165"/>
        </w:trPr>
        <w:tc>
          <w:tcPr>
            <w:tcW w:w="27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Воспитанники с нарушениями двигательных функций</w:t>
            </w:r>
          </w:p>
        </w:tc>
        <w:tc>
          <w:tcPr>
            <w:tcW w:w="79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Переоборудовать пешеходные дорожки (наклон — не более 5градусов, ширина — не менее 1,6 м).</w:t>
            </w:r>
          </w:p>
          <w:p w:rsidR="005C6DDE" w:rsidRPr="005C6DDE" w:rsidRDefault="005C6DDE" w:rsidP="005C6DDE">
            <w:pPr>
              <w:spacing w:before="18" w:after="18" w:line="165" w:lineRule="atLeast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Оснастить тротуары площадками для отдыха (площадки должны быть расположены по отношению друг к другу на удаленности не более 6 метров).</w:t>
            </w:r>
          </w:p>
        </w:tc>
      </w:tr>
      <w:tr w:rsidR="005C6DDE" w:rsidRPr="005C6DDE" w:rsidTr="00607CFB">
        <w:trPr>
          <w:trHeight w:val="165"/>
        </w:trPr>
        <w:tc>
          <w:tcPr>
            <w:tcW w:w="27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Слабовидящие, слепые</w:t>
            </w:r>
          </w:p>
        </w:tc>
        <w:tc>
          <w:tcPr>
            <w:tcW w:w="79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Расширить прогулочные дорожки на участке до 3 м.</w:t>
            </w:r>
          </w:p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Установить по всей длине двухуровневое ограждение (перила на высоте 90 см и ограждение в виде перекладине на высоте 15 см), покрашенные в яркие или контрастные цвета.</w:t>
            </w:r>
          </w:p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При наличии стеклянных дверей ярко выделить открывающуюся часть.</w:t>
            </w:r>
          </w:p>
          <w:p w:rsidR="005C6DDE" w:rsidRPr="005C6DDE" w:rsidRDefault="005C6DDE" w:rsidP="005C6DDE">
            <w:pPr>
              <w:spacing w:before="18" w:after="18" w:line="240" w:lineRule="auto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Зонировать</w:t>
            </w:r>
            <w:proofErr w:type="spell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в общей раздевалке зону в стороне от проходов, оборудовать ее поручнями, скамьями, полками и крючками для сумок и одежды.</w:t>
            </w:r>
          </w:p>
          <w:p w:rsidR="005C6DDE" w:rsidRPr="005C6DDE" w:rsidRDefault="005C6DDE" w:rsidP="005C6DDE">
            <w:pPr>
              <w:spacing w:before="18" w:after="18" w:line="165" w:lineRule="atLeast"/>
              <w:ind w:left="18" w:right="18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Оборудовать наружное искусственное освещение на всей территории прогулочного участка.</w:t>
            </w:r>
          </w:p>
        </w:tc>
      </w:tr>
      <w:tr w:rsidR="005C6DDE" w:rsidRPr="005C6DDE" w:rsidTr="00607CFB">
        <w:trPr>
          <w:trHeight w:val="165"/>
        </w:trPr>
        <w:tc>
          <w:tcPr>
            <w:tcW w:w="27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Слабослышащие, глухие</w:t>
            </w:r>
          </w:p>
        </w:tc>
        <w:tc>
          <w:tcPr>
            <w:tcW w:w="79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Оборудовать помещения, используемые для проведения занятий, массовых мероприятий звукоусиливающей аппаратурой.</w:t>
            </w:r>
          </w:p>
        </w:tc>
      </w:tr>
    </w:tbl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Реализация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в ДОУ инклюзивного образования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 не может выполняться должным образом без снижения показателей наполняемости детских групп. Данная норма регламентирована положениями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СанПиН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2.4.1.3049-13, утв. постановлением Главного государственного санитарного врача РФ от 15.05.2013 № 26. П. 1.12. Так, согласно данному нормативному акту дети с ОВЗ в ДОУ должны быть распределены по группам согласно следующему принципу:</w:t>
      </w:r>
    </w:p>
    <w:p w:rsidR="005C6DDE" w:rsidRPr="005C6DDE" w:rsidRDefault="005C6DDE" w:rsidP="00607CFB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hanging="720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Количество ребят в младших дошкольных группах, в которые ведется прием воспитанников возрастом до 3 лет, не должно превышать 10 (в т. ч. не более трех детей с ОВЗ).</w:t>
      </w:r>
    </w:p>
    <w:p w:rsidR="005C6DDE" w:rsidRPr="005C6DDE" w:rsidRDefault="005C6DDE" w:rsidP="00607CFB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hanging="720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Количество ребят в средних и старших группах:</w:t>
      </w:r>
    </w:p>
    <w:p w:rsidR="005C6DDE" w:rsidRPr="005C6DDE" w:rsidRDefault="005C6DDE" w:rsidP="00607CFB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hanging="720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 более 10 человек (в т. ч. не более трех глухих или трех слепых, или трех с нарушениями функций опорно-двигательного аппарата, или трех воспитанников с умственной отсталостью);</w:t>
      </w:r>
    </w:p>
    <w:p w:rsidR="005C6DDE" w:rsidRPr="005C6DDE" w:rsidRDefault="005C6DDE" w:rsidP="00607CFB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hanging="720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не более 15 человек (в т.ч. не более четырех слабовидящих или слабослышащих, или четырех ребят </w:t>
      </w:r>
      <w:r w:rsidR="00607CF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 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 тяжелыми нарушениями речевого аппарата или легкими формами умственной отсталости);</w:t>
      </w:r>
    </w:p>
    <w:p w:rsidR="005C6DDE" w:rsidRPr="005C6DDE" w:rsidRDefault="005C6DDE" w:rsidP="00607CFB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hanging="720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 более 17 детей (в т.ч. не более 5 воспитанниками с нарушениями психического здоровья).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Инклюзивное образование в детском саду может реализоваться и при условии формирования групп по такому принципу: две трети коллектива составляют воспитанники со стандартными показателями здоровья, одну треть — малыши с особыми потребностями.</w:t>
      </w:r>
    </w:p>
    <w:p w:rsidR="005C6DDE" w:rsidRPr="005C6DDE" w:rsidRDefault="005C6DDE" w:rsidP="005C6DDE">
      <w:pPr>
        <w:shd w:val="clear" w:color="auto" w:fill="FFFFFF"/>
        <w:spacing w:after="0" w:line="223" w:lineRule="atLeast"/>
        <w:textAlignment w:val="top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Уточните важную информацию по теме в </w:t>
      </w:r>
      <w:hyperlink r:id="rId16" w:tgtFrame="_blank" w:history="1">
        <w:r w:rsidRPr="009C28C9">
          <w:rPr>
            <w:rFonts w:ascii="Times New Roman" w:eastAsia="Times New Roman" w:hAnsi="Times New Roman" w:cs="Times New Roman"/>
            <w:b/>
            <w:bCs/>
            <w:color w:val="054C66"/>
            <w:sz w:val="24"/>
            <w:szCs w:val="24"/>
            <w:u w:val="single"/>
            <w:lang w:eastAsia="ru-RU"/>
          </w:rPr>
          <w:t>справочной Системе «Образование»</w:t>
        </w:r>
      </w:hyperlink>
    </w:p>
    <w:p w:rsidR="005C6DDE" w:rsidRPr="005C6DDE" w:rsidRDefault="005C6DDE" w:rsidP="005C6DDE">
      <w:pPr>
        <w:shd w:val="clear" w:color="auto" w:fill="FFFFFF"/>
        <w:spacing w:after="0" w:line="223" w:lineRule="atLeast"/>
        <w:textAlignment w:val="top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</w:pPr>
      <w:r w:rsidRPr="009C28C9">
        <w:rPr>
          <w:rFonts w:ascii="Times New Roman" w:eastAsia="Times New Roman" w:hAnsi="Times New Roman" w:cs="Times New Roman"/>
          <w:b/>
          <w:bCs/>
          <w:noProof/>
          <w:color w:val="054C66"/>
          <w:sz w:val="24"/>
          <w:szCs w:val="24"/>
          <w:lang w:eastAsia="ru-RU"/>
        </w:rPr>
        <w:drawing>
          <wp:inline distT="0" distB="0" distL="0" distR="0">
            <wp:extent cx="1304925" cy="477520"/>
            <wp:effectExtent l="19050" t="0" r="9525" b="0"/>
            <wp:docPr id="3" name="Рисунок 3" descr="Характеристика методиста ДОУ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рактеристика методиста ДОУ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DE" w:rsidRPr="005C6DDE" w:rsidRDefault="005C6DDE" w:rsidP="005C6DDE">
      <w:pPr>
        <w:numPr>
          <w:ilvl w:val="0"/>
          <w:numId w:val="9"/>
        </w:numPr>
        <w:shd w:val="clear" w:color="auto" w:fill="FFFFFF"/>
        <w:spacing w:line="198" w:lineRule="atLeast"/>
        <w:ind w:left="0"/>
        <w:textAlignment w:val="top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hyperlink r:id="rId19" w:anchor="/document/16/3169/" w:tgtFrame="_blank" w:history="1">
        <w:proofErr w:type="gramStart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Групповая</w:t>
        </w:r>
        <w:proofErr w:type="gramEnd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игротерапия</w:t>
        </w:r>
        <w:proofErr w:type="spellEnd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 xml:space="preserve"> в инклюзивном детском саду</w:t>
        </w:r>
      </w:hyperlink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Проведение коррекционно-развивающих занятий, позволяющих значительно повысить эффективность внедрения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инклюзии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предусматривает необходимость вовлечения в воспитательный процесс специалистов, обладающих особыми знаниями. Данная кадровая проблема может быть решена посредством найма новых работников, квалификационный уровень которых позволяет обеспечить создание необходимых педагогических условий для детей с отклонениями в развитии, или профессиональном развитии заинтересованных сотрудников в рамках прохождения курсов по организации инклюзивного образования в условиях ДОУ. Следует заметить, что выбранные обучающие программы должны соответствовать предполагаемому варианту реализации «включенного образования», ожидаемым показателям включенности детей в учебно-воспитательный процесс (точечная, частичная или полная) и возрастной инклюзивной вертикали. Образовательный практикум, позволяющий достичь значимых показателей эффективности работы по данному направлению, может быть организован в рамках дистанционного обучения под контролем экспертов или посредством самообразования.</w:t>
      </w:r>
    </w:p>
    <w:p w:rsidR="005C6DDE" w:rsidRPr="005C6DDE" w:rsidRDefault="005C6DDE" w:rsidP="005C6DDE">
      <w:pPr>
        <w:shd w:val="clear" w:color="auto" w:fill="FFFFFF"/>
        <w:spacing w:before="275" w:after="183" w:line="24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Инклюзивное образование в группах детского сада по ФГОС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 соответствии с данными актуальными мониторингами наиболее распространенной организационной моделью реализации идеи «включенного образования» в детских садах является создание инклюзивных групп, где предусмотрено совместное пребывание нескольких детей с 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отклонениями здоровья со сверстниками, имеющими нормальные показатели психофизического развития. Данное решение позволяет обеспечить выполнение базовых принципов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инклюзивного образования и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создавая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широкое поле для развития социальных связей, самостоятельности, формирования значимых практических и учебных навыков.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 ключевым задачам инклюзивной группы относятся: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Создание единой общности, взаимоотношения внутри которой регулируются принципами взаимодоверия, уважения, толерантности, интересу к личности каждого члена группы.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Формирование широкого круга коммуникативных умений, включающих способность к налаживанию контакта с другими детьми и людьми старшего возраста, а также культуры общения.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Выработка положительного эмоционального настроя, исследовательского интереса и учебной мотивации.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Воспитание готовности поддерживать друг другу, оказывая посильную помощь.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Выработка способности определения текущих познавательных целей и поиска путей для их достижения с обязательным моделированием «ситуаций успеха».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Привитие навыков коллективной работы с распределением ролей и готовности нести ответственность.</w:t>
      </w:r>
    </w:p>
    <w:p w:rsidR="005C6DDE" w:rsidRPr="005C6DDE" w:rsidRDefault="005C6DDE" w:rsidP="005C6D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Активизация навыков экспериментально-игровой деятельности, самообслуживания.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Конечно, в педагогической практике по внедрению инклюзии нередко находятся подтверждения того, что даже при условии точной разработки целей и строгому следованию к их реализации сохраняется большая вероятность получения низких результатов, если воспитанники проявляются психологическую неподготовленность к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инклюзивному обучению в ДОУ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в составе базовой группы. С целью предупреждения такой ситуации, которая может оказаться болезненной как для дошкольника, мотивация которого будет резко снижена в связи с первым неуспехом, так и его родителей и ответственного педагога, крайне важна первичная диагностика с обязательным определением уровня рекомендуемой вовлеченности воспитанника с ОВЗ в непосредственную образовательную деятельность. В данном контексте целесообразно рассматривать такие виды инклюзии:</w:t>
      </w:r>
    </w:p>
    <w:p w:rsidR="005C6DDE" w:rsidRPr="005C6DDE" w:rsidRDefault="005C6DDE" w:rsidP="005C6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Точечная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— дошкольник готов приобщаться к коллективным развивающим видам деятельности только в отдельных моментах: во время прогулок, игр или праздничных мероприятий.</w:t>
      </w:r>
    </w:p>
    <w:p w:rsidR="005C6DDE" w:rsidRPr="005C6DDE" w:rsidRDefault="005C6DDE" w:rsidP="005C6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Частичная — воспитанник с особыми образовательными потребностями проявляет готовность к посещению инклюзивной группы в условиях неполного дня, что гарантирует возможность участия в коллективных и индивидуальных видах активности — непосредственно развивающей, физкультурной, изобразительной, музыкальной, исследовательской.</w:t>
      </w:r>
    </w:p>
    <w:p w:rsidR="005C6DDE" w:rsidRPr="005C6DDE" w:rsidRDefault="005C6DDE" w:rsidP="005C6DD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Полная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— ребенок посещает инклюзивную группу в штатном режиме, принимая участие во всех реализуемых видах деятельности.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Педагог, отслеживая индивидуальные интеллектуальные достижения, постепенно повышает сложность заданий, оказывая должный уровень помощи и поддержки, способствуя всесторонней социализации. По результатам первичной диагностики в детском саду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инклюзивное образование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может быть предложено всем детям дошкольного возраста — в составе инклюзивной группы или адаптационной группы кратковременного пребывания с последующим переходом в детский коллектив, сформированный согласно принципу интеграции. В случае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если ДОУ не располагает материально-техническими, кадровыми и финансовыми ресурсами для создания адаптационной ГКП, дошкольникам, которые по состоянию здоровья пока не могут быть зачислены в состав инклюзивной группы, можно предложить ее кратковременное посещение в присутствии родителей с постепенным наращиванием интенсивности группового взаимодействия и отслеживания прогресса.</w:t>
      </w:r>
    </w:p>
    <w:p w:rsidR="005C6DDE" w:rsidRPr="005C6DDE" w:rsidRDefault="005C6DDE" w:rsidP="005C6DDE">
      <w:pPr>
        <w:shd w:val="clear" w:color="auto" w:fill="FFFFFF"/>
        <w:spacing w:after="183" w:line="191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hyperlink r:id="rId20" w:history="1">
        <w:proofErr w:type="gramStart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Скачать в хорошем качестве особенности организации образовательной деятельности в инклюзивной и адаптационной группах</w:t>
        </w:r>
      </w:hyperlink>
      <w:r w:rsidRPr="009C28C9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  <w:t> </w:t>
      </w:r>
      <w:proofErr w:type="gramEnd"/>
    </w:p>
    <w:p w:rsidR="005C6DDE" w:rsidRPr="005C6DDE" w:rsidRDefault="005C6DDE" w:rsidP="005C6DDE">
      <w:pPr>
        <w:shd w:val="clear" w:color="auto" w:fill="FFFFFF"/>
        <w:spacing w:before="275" w:line="223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Особенности организации образовательной деятельности в инклюзивной и адаптационной группах </w:t>
      </w:r>
      <w:proofErr w:type="gramEnd"/>
    </w:p>
    <w:tbl>
      <w:tblPr>
        <w:tblW w:w="10421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83"/>
        <w:gridCol w:w="3119"/>
        <w:gridCol w:w="4819"/>
      </w:tblGrid>
      <w:tr w:rsidR="00607CFB" w:rsidRPr="005C6DDE" w:rsidTr="00607CFB">
        <w:trPr>
          <w:trHeight w:val="330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lastRenderedPageBreak/>
              <w:t>Показатели воспитательного процесса в условиях организации </w:t>
            </w:r>
            <w:r w:rsidRPr="005C6DDE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инклюзивного обучения в ДОУ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Адаптационная группа кратковременного пребывания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240" w:lineRule="auto"/>
              <w:jc w:val="center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Инклюзивная группа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Присутствие родителей.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Требуется.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Не требуется.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Педагог организует занятия для одного ребенка с учетом индивидуальных особенностей.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Педагог работает с группой, оказывая помощь при возникновении сложностей всем воспитанникам без исключения.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Уровень вовлеченности воспитателей и </w:t>
            </w:r>
            <w:proofErr w:type="spell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узкопрофильных</w:t>
            </w:r>
            <w:proofErr w:type="spell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специалистов.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proofErr w:type="gram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Всегда доступны для общения с родителями, систематически обеспечивают обратную связь.</w:t>
            </w:r>
            <w:proofErr w:type="gramEnd"/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Параллельно взаимодействуют с несколькими детьми и родителями, не всегда </w:t>
            </w:r>
            <w:proofErr w:type="gram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готовы</w:t>
            </w:r>
            <w:proofErr w:type="gram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дать исчерпывающую консультацию.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Роль родителей.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Максимально </w:t>
            </w:r>
            <w:proofErr w:type="gram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вовлечены</w:t>
            </w:r>
            <w:proofErr w:type="gram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 xml:space="preserve"> в учебно-воспитательный процесс.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Выступают в роли помощников и консультантов, оставляя за ребенком право на самостоятельность.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Основной адресат педагогической и коррекционной деятельности.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Родитель (законный представитель семьи).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Ребенок.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Степень самостоятельной активности дошкольника с ОВЗ.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Развивающую деятельность постоянно инициирует педагог, дошкольник может быть вовлечен минимально.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Большую часть времени ребенку предоставляется возможность действовать самостоятельно. Развивающая и обучающая деятельность организуется посредством смены ненаправленной и направленной работы, что гарантирует возможность для формирования инициативности.</w:t>
            </w:r>
          </w:p>
        </w:tc>
      </w:tr>
      <w:tr w:rsidR="00607CFB" w:rsidRPr="005C6DDE" w:rsidTr="00607CFB">
        <w:trPr>
          <w:trHeight w:val="165"/>
        </w:trPr>
        <w:tc>
          <w:tcPr>
            <w:tcW w:w="24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Психологическая ситуация.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proofErr w:type="gram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Безопасно-пассивная</w:t>
            </w:r>
            <w:proofErr w:type="gram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, что обусловлено полной предсказуемостью событий и строгим контролем.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73" w:type="dxa"/>
              <w:left w:w="73" w:type="dxa"/>
              <w:bottom w:w="73" w:type="dxa"/>
              <w:right w:w="73" w:type="dxa"/>
            </w:tcMar>
            <w:hideMark/>
          </w:tcPr>
          <w:p w:rsidR="005C6DDE" w:rsidRPr="005C6DDE" w:rsidRDefault="005C6DDE" w:rsidP="005C6DDE">
            <w:pPr>
              <w:spacing w:after="183" w:line="165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proofErr w:type="gramStart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Условно-безопасная</w:t>
            </w:r>
            <w:proofErr w:type="gramEnd"/>
            <w:r w:rsidRPr="005C6DDE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: дошкольник с ОВЗ в рамках отдельных ситуаций может чувствовать свое отличие от сверстников, что вместе с тем является стимулом для дальнейшего обучения.</w:t>
            </w:r>
          </w:p>
        </w:tc>
      </w:tr>
    </w:tbl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Для повышения показателей эффективности педагогической деятельности в условиях перехода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инклюзию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крайне важно объяснить родителям детей с ОВЗ, что посещение адаптационной ГКП или инклюзивной группы в условиях неполного дня (или неполной недели) является полезной практикой, которая позволит малышу с минимальным психологическим риском привыкнуть к распорядку жизни детского сада, особенностям организации учебной, игровой и развлекательной деятельности, уверенной пройти первые сложности социализации и сформировать положительный настрой к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развитию коммуникативного опыта. Не следует забывать, что резкая смена жизненных условий может спровоцировать общее ухудшение состояния ребенка с ОВЗ, привести к эмоциональной закрытости,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отбросив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таким образом достижения последних недель и даже месяцев.</w:t>
      </w:r>
    </w:p>
    <w:p w:rsidR="005C6DDE" w:rsidRPr="005C6DDE" w:rsidRDefault="005C6DDE" w:rsidP="005C6DDE">
      <w:pPr>
        <w:shd w:val="clear" w:color="auto" w:fill="FFFFFF"/>
        <w:spacing w:before="275" w:after="183" w:line="24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Программа инклюзивного образования в ДОУ по ФГОС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 xml:space="preserve">Успешная педагогическая работа с детьми,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имеющих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патологии развития, невозможна без опоры на методическое обеспечение, основной составляющей которого должна стать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программа инклюзивного образования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 Разработка данного документа неизменно вызывает сложности ввиду открытых вопросов организационно-оформительского характера, ответы на наиболее распространенные из которых мы постараемся предоставить ниже.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Основная программа дошкольного образования, предусматривающая процесс реализации инклюзии, должна включать три раздела — целевой, содержательный и организационный, — в границах которых осуществляется моделирование целостного педагогического процесса, предусматривающее возрастные и индивидуальные познавательные потребности детей по ключевым направлениям развития.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Непосредственно инклюзивная деятельность отражается в разделе «Содержание коррекционной работы» с представлением следующих содержательных блоков:</w:t>
      </w:r>
    </w:p>
    <w:p w:rsidR="005C6DDE" w:rsidRPr="005C6DDE" w:rsidRDefault="005C6DDE" w:rsidP="005C6D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Описание специальных условий, созданных для педагогической работы с детьми с ОВЗ.</w:t>
      </w:r>
    </w:p>
    <w:p w:rsidR="005C6DDE" w:rsidRPr="005C6DDE" w:rsidRDefault="005C6DDE" w:rsidP="005C6D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Механизмы адаптации программного содержания.</w:t>
      </w:r>
    </w:p>
    <w:p w:rsidR="005C6DDE" w:rsidRPr="005C6DDE" w:rsidRDefault="005C6DDE" w:rsidP="005C6D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Перечень специальных программ, методических разработок и дидактических пособий, использование которых предусмотрено в рамках реализации инклюзии.</w:t>
      </w:r>
    </w:p>
    <w:p w:rsidR="005C6DDE" w:rsidRPr="005C6DDE" w:rsidRDefault="005C6DDE" w:rsidP="005C6DD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Ориентировочное содержание групповых и индивидуальных коррекционных занятий, для проведения которых будут привлекаться квалифицированные специалисты.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Детским садам, в которых открыты группы компенсирующей направленности, рекомендована разработка адаптированной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программа инклюзивного образования в ДОУ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причем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 таких программных документов может быть несколько, с учетом групп здоровья воспитанников. При разработке адаптационных программ необходимо соблюдать баланс между требованиями стандарта и рекомендациями ПМПК, содержанием индивидуальных программ реабилитации и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абилитации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Для ДОУ, в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которых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параллельно с группами компенсирующего типа функционируют группы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общеразвивающей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и комбинированной направленности, целесообразна разработка основной образовательной программы с указанием в разделе «Содержание коррекционной работы» ссылки на адаптированные программные разработки.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 отсутствии в детском саду групп компенсирующей направленности, в условиях работы инклюзивных комбинированных групп необходимость в разработке адаптированной программы нет. Чтобы обеспечить соблюдение нормативов, в соответствующем разделе основной образовательной программы дошкольного образования необходимо представить систему коррекционной работы с дошкольниками, что будет соответствовать требованиям Стандарта (п. 2.11.2 ФГОС дошкольного образования).</w:t>
      </w:r>
    </w:p>
    <w:p w:rsidR="005C6DDE" w:rsidRPr="005C6DDE" w:rsidRDefault="005C6DDE" w:rsidP="005C6DDE">
      <w:pPr>
        <w:shd w:val="clear" w:color="auto" w:fill="FFFFFF"/>
        <w:spacing w:after="0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5C6DDE" w:rsidRPr="005C6DDE" w:rsidRDefault="005C6DDE" w:rsidP="009C28C9">
      <w:pPr>
        <w:shd w:val="clear" w:color="auto" w:fill="FFFFFF"/>
        <w:spacing w:after="0" w:line="242" w:lineRule="atLeast"/>
        <w:ind w:left="275"/>
        <w:textAlignment w:val="top"/>
        <w:outlineLvl w:val="2"/>
        <w:rPr>
          <w:rFonts w:ascii="Times New Roman" w:eastAsia="Times New Roman" w:hAnsi="Times New Roman" w:cs="Times New Roman"/>
          <w:b/>
          <w:bCs/>
          <w:caps/>
          <w:color w:val="803700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aps/>
          <w:color w:val="803700"/>
          <w:sz w:val="24"/>
          <w:szCs w:val="24"/>
          <w:lang w:eastAsia="ru-RU"/>
        </w:rPr>
        <w:t>НОВЫЕ ВОЗМОЖНОСТИ ДЛЯ КАРЬЕРНОГО РОСТА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Узнать больше о теоретических основах организации предметно-развивающей среды, принципах ее моделирования и получить методические рекомендации экспертов по теме поможет учебная программа </w:t>
      </w:r>
      <w:hyperlink r:id="rId21" w:tgtFrame="_blank" w:history="1"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 xml:space="preserve">«Организация развивающей предметно-пространственной среды детского сада по ФГОС </w:t>
        </w:r>
        <w:proofErr w:type="gramStart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ДО</w:t>
        </w:r>
        <w:proofErr w:type="gramEnd"/>
        <w:r w:rsidRPr="009C28C9">
          <w:rPr>
            <w:rFonts w:ascii="Times New Roman" w:eastAsia="Times New Roman" w:hAnsi="Times New Roman" w:cs="Times New Roman"/>
            <w:color w:val="054C66"/>
            <w:sz w:val="24"/>
            <w:szCs w:val="24"/>
            <w:u w:val="single"/>
            <w:lang w:eastAsia="ru-RU"/>
          </w:rPr>
          <w:t>»</w:t>
        </w:r>
      </w:hyperlink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5C6DDE" w:rsidRPr="005C6DDE" w:rsidRDefault="005C6DDE" w:rsidP="009C28C9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По итогам прохождения курса Вы получите диплом государственного образца о профессиональной переподготовке. Учебные материалы представлены в формате наглядных конспектов с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видеолекциями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экспертов, сопровождаются необходимыми шаблонами и примерами.</w:t>
      </w:r>
      <w:r w:rsidR="009C28C9"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</w:p>
    <w:p w:rsidR="005C6DDE" w:rsidRPr="005C6DDE" w:rsidRDefault="005C6DDE" w:rsidP="005C6DDE">
      <w:pPr>
        <w:shd w:val="clear" w:color="auto" w:fill="FFFFFF"/>
        <w:spacing w:before="275" w:after="183" w:line="24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Организация инклюзивного образования в ДОУ по ФГОС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Обучение детей с ограниченными возможностями здоровья характеризуется необходимостью подбора педагогических методов и приемов, позволяющих закрепить имеющиеся навыки, привить новые знания и умения в пределах возможностей дошкольника, создать позитивное отношение к образовательной деятельности, и главное научить воспитанника с патологиями развития недостатками добиваться успехов. Методы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инклюзивного обучения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должны отвечать следующим требованиям:</w:t>
      </w:r>
    </w:p>
    <w:p w:rsidR="005C6DDE" w:rsidRPr="005C6DDE" w:rsidRDefault="005C6DDE" w:rsidP="005C6D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Соответствовать индивидуальным возможностям каждого воспитанника.</w:t>
      </w:r>
    </w:p>
    <w:p w:rsidR="005C6DDE" w:rsidRPr="005C6DDE" w:rsidRDefault="005C6DDE" w:rsidP="005C6D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Закреплять и поощрять маленькие успехи с целью выработки мотивации к обучению.</w:t>
      </w:r>
    </w:p>
    <w:p w:rsidR="005C6DDE" w:rsidRPr="005C6DDE" w:rsidRDefault="005C6DDE" w:rsidP="005C6D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Обеспечивать постановку интересных образовательных целей.</w:t>
      </w:r>
    </w:p>
    <w:p w:rsidR="005C6DDE" w:rsidRPr="005C6DDE" w:rsidRDefault="005C6DDE" w:rsidP="005C6DD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Формировать навыки, необходимые для облегчения процесса образовательной деятельности.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Содержание инклюзивного образования реализуется в разных формах деятельности, способствующих всестороннему развитию детей с особыми образовательными потребностями в среде сверстников с отработкой механизмов социализации. К оптимальным формам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организации инклюзивного образования в ДОУ по ФГОС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следует отнести: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Индивидуальные занятия со специалистами — психологом, логопедом, дефектологом, инструктором ЛФК,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кинезиотерапевтом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— проводятся согласно индивидуальному образовательному маршруту, разработанному согласно рекомендациям ПМПК. Первоочередная задача взаимодействия с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узкопрофильными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специалистами — определение зоны ближайшего развития с ее последующим расширением.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Свободные и целевые игры в специально оборудованных помещениях, во время прогулок. Специальная среда выстраивается с учетом психофизических возможностей детей с разработкой возможностей для преодоления препятствий. Совместную активность с другими детьми в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микрогруппах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по дополнительным развивающим программам — «Маленький исследователь», «Познаем мир», «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Лекотека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», программы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физвоспитания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Фронтальные занятия — организуются с целью решения познавательных и социальных задач. Оптимальный метод работы — рассадка детей по контуру круга с ведением открытой беседы.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Работу в составе детско-родительских групп — выполнение творческих заданий, конструирования, совместной игровой деятельности с целью поиска конструктивных способов поведения и создания «ситуаций успеха».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Праздничные мероприятия, экскурсии, походы, необходимые для создания положительного настроя, открытия возможностей для эмоциональной разрядки.</w:t>
      </w:r>
    </w:p>
    <w:p w:rsidR="005C6DDE" w:rsidRPr="005C6DDE" w:rsidRDefault="005C6DDE" w:rsidP="00607CFB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06" w:lineRule="atLeast"/>
        <w:ind w:left="426" w:hanging="426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Прием пищи, дневной сон, обучение в организационных моментах — закрепление бытовых навыков, что способствует преодолению коммуникативных барьеров.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9C28C9">
        <w:rPr>
          <w:rFonts w:ascii="Times New Roman" w:eastAsia="Times New Roman" w:hAnsi="Times New Roman" w:cs="Times New Roman"/>
          <w:noProof/>
          <w:color w:val="2D2D2D"/>
          <w:sz w:val="24"/>
          <w:szCs w:val="24"/>
          <w:lang w:eastAsia="ru-RU"/>
        </w:rPr>
        <w:drawing>
          <wp:inline distT="0" distB="0" distL="0" distR="0">
            <wp:extent cx="5602605" cy="3133725"/>
            <wp:effectExtent l="19050" t="0" r="0" b="0"/>
            <wp:docPr id="5" name="Рисунок 5" descr="Организация инклюзивного образования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ганизация инклюзивного образования в ДОУ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 учетом требований </w:t>
      </w:r>
      <w:r w:rsidRPr="005C6DD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ФГОС об инклюзивном образовании в ДОУ</w:t>
      </w: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 специалисты рекомендуют выбирать педагогические методы с учетом особенностей возможностей здоровья воспитанников. Так, в группах, которые посещают слабовидящие дошкольники, следует применять следующие методы обучения: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наглядный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способствующий обогащению сенсорного опыта;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словесный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 использованием наглядности (беседы с демонстрацией картинок, работа с учебниками);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репродуктивный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объяснительно-иллюстрационный, предусматривающий самостоятельную работу дошкольников с картинками;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практический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позволяющий сформировать у слабовидящих малышей целостные представления об окружающем мире, отдельных объектах, отношения человека к жизни;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демонстрационный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(проведение опытов);</w:t>
      </w:r>
    </w:p>
    <w:p w:rsidR="005C6DDE" w:rsidRPr="005C6DDE" w:rsidRDefault="005C6DDE" w:rsidP="009C28C9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нестандартные методы обучения (занятия-исследования, занятия-путешествия), которые способствуют повышению интереса к занятиям.</w:t>
      </w:r>
    </w:p>
    <w:p w:rsidR="005C6DDE" w:rsidRPr="005C6DDE" w:rsidRDefault="005C6DDE" w:rsidP="005C6DDE">
      <w:pPr>
        <w:shd w:val="clear" w:color="auto" w:fill="FFFFFF"/>
        <w:spacing w:after="138"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Образовательная деятельность слабослышащих детей должна строиться на применении таких методов обучения: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наглядного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(демонстрация слайдов, учебных материалов, действий), служащих средством мотивации к общению;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наглядно-действенного (разыгрывание ситуаций на занятиях, подготовка постановок детского театра);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вербального, используемого с целью расширения активного словаря;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практического, направленного на совершенствование слухового восприятия (использование разнообразных форм речевой практики);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демонстрационного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(проведение экскурсий, наблюдений, практических занятий на местности);</w:t>
      </w:r>
    </w:p>
    <w:p w:rsidR="005C6DDE" w:rsidRPr="005C6DDE" w:rsidRDefault="005C6DDE" w:rsidP="00607CFB">
      <w:pPr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06" w:lineRule="atLeast"/>
        <w:ind w:left="567" w:hanging="567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вспомогательных методов </w:t>
      </w:r>
      <w:proofErr w:type="gram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обучения (занятия по дактилологии</w:t>
      </w:r>
      <w:proofErr w:type="gram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занятия с использованием звукоусиливающей аппаратуры, индивидуальных слуховых аппаратов).</w:t>
      </w:r>
    </w:p>
    <w:p w:rsidR="005C6DDE" w:rsidRPr="005C6DDE" w:rsidRDefault="005C6DDE" w:rsidP="005C6DDE">
      <w:pPr>
        <w:shd w:val="clear" w:color="auto" w:fill="FFFFFF"/>
        <w:spacing w:line="206" w:lineRule="atLeast"/>
        <w:textAlignment w:val="top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Подбор оптимальных методов и форм обучения детей с ОВЗ, способствующих получению такими воспитанниками качественного образования, остается прерогативой воспитателя. Включение в образовательный процесс занятий в </w:t>
      </w:r>
      <w:proofErr w:type="spellStart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монтессори-комнатах</w:t>
      </w:r>
      <w:proofErr w:type="spellEnd"/>
      <w:r w:rsidRPr="005C6DDE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сенсорных комнатах, бассейнах позволяет добиться положительной динамики и подготовить воспитанников группы здоровья к обучению в общеобразовательной школе.</w:t>
      </w:r>
    </w:p>
    <w:p w:rsidR="00533343" w:rsidRPr="009C28C9" w:rsidRDefault="00533343">
      <w:pPr>
        <w:rPr>
          <w:rFonts w:ascii="Times New Roman" w:hAnsi="Times New Roman" w:cs="Times New Roman"/>
        </w:rPr>
      </w:pPr>
    </w:p>
    <w:sectPr w:rsidR="00533343" w:rsidRPr="009C28C9" w:rsidSect="00607CFB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4CB5"/>
    <w:multiLevelType w:val="multilevel"/>
    <w:tmpl w:val="157A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549D7"/>
    <w:multiLevelType w:val="multilevel"/>
    <w:tmpl w:val="E45E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118DD"/>
    <w:multiLevelType w:val="multilevel"/>
    <w:tmpl w:val="36F8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A55C4"/>
    <w:multiLevelType w:val="multilevel"/>
    <w:tmpl w:val="2DE2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25CB8"/>
    <w:multiLevelType w:val="multilevel"/>
    <w:tmpl w:val="9B6E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C319A"/>
    <w:multiLevelType w:val="multilevel"/>
    <w:tmpl w:val="4F9E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20ECC"/>
    <w:multiLevelType w:val="multilevel"/>
    <w:tmpl w:val="CD08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D36B6"/>
    <w:multiLevelType w:val="multilevel"/>
    <w:tmpl w:val="43EA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C62F8"/>
    <w:multiLevelType w:val="multilevel"/>
    <w:tmpl w:val="2142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F5964"/>
    <w:multiLevelType w:val="multilevel"/>
    <w:tmpl w:val="B47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21669"/>
    <w:multiLevelType w:val="multilevel"/>
    <w:tmpl w:val="CB088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03C7F"/>
    <w:multiLevelType w:val="multilevel"/>
    <w:tmpl w:val="2854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9B27B8"/>
    <w:multiLevelType w:val="multilevel"/>
    <w:tmpl w:val="DDD0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E6D2B"/>
    <w:multiLevelType w:val="multilevel"/>
    <w:tmpl w:val="D04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B534C"/>
    <w:multiLevelType w:val="multilevel"/>
    <w:tmpl w:val="A260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B6401E"/>
    <w:multiLevelType w:val="multilevel"/>
    <w:tmpl w:val="12F0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8"/>
  </w:num>
  <w:num w:numId="5">
    <w:abstractNumId w:val="5"/>
  </w:num>
  <w:num w:numId="6">
    <w:abstractNumId w:val="13"/>
  </w:num>
  <w:num w:numId="7">
    <w:abstractNumId w:val="0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DDE"/>
    <w:rsid w:val="00533343"/>
    <w:rsid w:val="005C6DDE"/>
    <w:rsid w:val="00607CFB"/>
    <w:rsid w:val="009C28C9"/>
    <w:rsid w:val="00C96D84"/>
    <w:rsid w:val="00E7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43"/>
  </w:style>
  <w:style w:type="paragraph" w:styleId="2">
    <w:name w:val="heading 2"/>
    <w:basedOn w:val="a"/>
    <w:link w:val="20"/>
    <w:uiPriority w:val="9"/>
    <w:qFormat/>
    <w:rsid w:val="005C6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6D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6D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6D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ofileinfo">
    <w:name w:val="linktofile__info"/>
    <w:basedOn w:val="a0"/>
    <w:rsid w:val="005C6DDE"/>
  </w:style>
  <w:style w:type="character" w:customStyle="1" w:styleId="incontentbutton">
    <w:name w:val="incontentbutton"/>
    <w:basedOn w:val="a0"/>
    <w:rsid w:val="005C6DDE"/>
  </w:style>
  <w:style w:type="paragraph" w:styleId="a5">
    <w:name w:val="Balloon Text"/>
    <w:basedOn w:val="a"/>
    <w:link w:val="a6"/>
    <w:uiPriority w:val="99"/>
    <w:semiHidden/>
    <w:unhideWhenUsed/>
    <w:rsid w:val="005C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990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81802">
          <w:marLeft w:val="0"/>
          <w:marRight w:val="0"/>
          <w:marTop w:val="0"/>
          <w:marBottom w:val="3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7284">
                  <w:marLeft w:val="0"/>
                  <w:marRight w:val="0"/>
                  <w:marTop w:val="0"/>
                  <w:marBottom w:val="0"/>
                  <w:divBdr>
                    <w:top w:val="single" w:sz="4" w:space="0" w:color="E0A001"/>
                    <w:left w:val="single" w:sz="4" w:space="0" w:color="E0A001"/>
                    <w:bottom w:val="single" w:sz="4" w:space="0" w:color="E0A001"/>
                    <w:right w:val="single" w:sz="4" w:space="0" w:color="E0A001"/>
                  </w:divBdr>
                </w:div>
                <w:div w:id="1583833527">
                  <w:marLeft w:val="0"/>
                  <w:marRight w:val="0"/>
                  <w:marTop w:val="0"/>
                  <w:marBottom w:val="92"/>
                  <w:divBdr>
                    <w:top w:val="dotted" w:sz="12" w:space="5" w:color="803700"/>
                    <w:left w:val="dotted" w:sz="12" w:space="9" w:color="803700"/>
                    <w:bottom w:val="dotted" w:sz="12" w:space="5" w:color="803700"/>
                    <w:right w:val="dotted" w:sz="12" w:space="9" w:color="803700"/>
                  </w:divBdr>
                  <w:divsChild>
                    <w:div w:id="20410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6652">
                  <w:marLeft w:val="0"/>
                  <w:marRight w:val="0"/>
                  <w:marTop w:val="0"/>
                  <w:marBottom w:val="1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90273">
                  <w:marLeft w:val="0"/>
                  <w:marRight w:val="0"/>
                  <w:marTop w:val="0"/>
                  <w:marBottom w:val="275"/>
                  <w:divBdr>
                    <w:top w:val="single" w:sz="6" w:space="7" w:color="46A41A"/>
                    <w:left w:val="single" w:sz="6" w:space="14" w:color="46A41A"/>
                    <w:bottom w:val="single" w:sz="6" w:space="14" w:color="46A41A"/>
                    <w:right w:val="single" w:sz="6" w:space="14" w:color="46A41A"/>
                  </w:divBdr>
                  <w:divsChild>
                    <w:div w:id="16257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828149">
                  <w:marLeft w:val="0"/>
                  <w:marRight w:val="0"/>
                  <w:marTop w:val="0"/>
                  <w:marBottom w:val="1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30633">
                  <w:marLeft w:val="0"/>
                  <w:marRight w:val="0"/>
                  <w:marTop w:val="0"/>
                  <w:marBottom w:val="92"/>
                  <w:divBdr>
                    <w:top w:val="single" w:sz="4" w:space="5" w:color="803700"/>
                    <w:left w:val="single" w:sz="4" w:space="9" w:color="803700"/>
                    <w:bottom w:val="single" w:sz="4" w:space="5" w:color="803700"/>
                    <w:right w:val="single" w:sz="4" w:space="9" w:color="803700"/>
                  </w:divBdr>
                  <w:divsChild>
                    <w:div w:id="18832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obr.ru/article/61506-qqq-17-m5-inklyuzivnoe-obrazovanie-v-dou?utm_source=www.resobr.ru&amp;utm_medium=refer&amp;utm_campaign=Rubrcontentblock_articles" TargetMode="External"/><Relationship Id="rId13" Type="http://schemas.openxmlformats.org/officeDocument/2006/relationships/hyperlink" Target="https://e.rukdobra.ru/article.aspx?aid=416749&amp;utm_medium=refer&amp;utm_source=www.resobr.ru&amp;utm_term=61506&amp;utm_content=art&amp;utm_campaign=red_bloc_content_link_imag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school.menobr.ru/programs/188396?utm_medium=refer&amp;utm_source=www.resobr.ru&amp;utm_term=61506&amp;utm_content=art&amp;utm_campaign=red_bloc_content_link_image" TargetMode="External"/><Relationship Id="rId7" Type="http://schemas.openxmlformats.org/officeDocument/2006/relationships/hyperlink" Target="https://www.resobr.ru/article/61506-qqq-17-m5-inklyuzivnoe-obrazovanie-v-dou?utm_source=www.resobr.ru&amp;utm_medium=refer&amp;utm_campaign=Rubrcontentblock_articles" TargetMode="External"/><Relationship Id="rId12" Type="http://schemas.openxmlformats.org/officeDocument/2006/relationships/hyperlink" Target="https://e.rukdobra.ru/article.aspx?aid=636811&amp;utm_medium=refer&amp;utm_source=www.resobr.ru&amp;utm_term=61506&amp;utm_content=art&amp;utm_campaign=red_bloc_content_link_image" TargetMode="External"/><Relationship Id="rId17" Type="http://schemas.openxmlformats.org/officeDocument/2006/relationships/hyperlink" Target="https://www.resobr.ru/backend/article/backendArticle/%D0%A1%D1%81%D1%8B%D0%BB%D0%BA%D0%B0%20%D0%BD%D0%B0%20%D1%81%D1%82%D1%80%D0%B0%D0%BD%D0%B8%D1%86%D1%83%20%D0%BE%D0%BF%D0%B8%D1%81%D0%B0%D0%BD%D0%B8%D1%8F%20%D1%81%D0%B8%D1%81%D1%82%D0%B5%D0%BC%D1%8B?utm_medium=refer&amp;utm_source=www.resobr.ru&amp;utm_term=61506&amp;utm_content=art&amp;utm_campaign=red_bloc_mixblock_vrezka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?utm_medium=refer&amp;utm_source=www.resobr.ru&amp;utm_term=61506&amp;utm_content=art&amp;utm_campaign=red_bloc_mixblock_vrezka_logo" TargetMode="External"/><Relationship Id="rId20" Type="http://schemas.openxmlformats.org/officeDocument/2006/relationships/hyperlink" Target="https://www.resobr.ru/files/61506/inkluz_i_adaptac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obr.ru/rubric/1517-inklyuzivnyy-detskiy-sad" TargetMode="External"/><Relationship Id="rId11" Type="http://schemas.openxmlformats.org/officeDocument/2006/relationships/hyperlink" Target="https://www.resobr.ru/article/61506-qqq-17-m5-inklyuzivnoe-obrazovanie-v-dou?utm_source=www.resobr.ru&amp;utm_medium=refer&amp;utm_campaign=Rubrcontentblock_articl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resobr.ru/rubric/47-vzaimodeystvie-s-roditelyami" TargetMode="External"/><Relationship Id="rId15" Type="http://schemas.openxmlformats.org/officeDocument/2006/relationships/hyperlink" Target="https://www.resobr.ru/files/61506/trebovanija-sozdanije-bezrarjernoj-sredy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sobr.ru/article/61506-qqq-17-m5-inklyuzivnoe-obrazovanie-v-dou?utm_source=www.resobr.ru&amp;utm_medium=refer&amp;utm_campaign=Rubrcontentblock_articles" TargetMode="External"/><Relationship Id="rId19" Type="http://schemas.openxmlformats.org/officeDocument/2006/relationships/hyperlink" Target="https://vip.1obraz.ru/?utm_medium=refer&amp;utm_source=www.resobr.ru&amp;utm_term=61506&amp;utm_content=art&amp;utm_campaign=red_bloc_mixblock_vrezka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obr.ru/article/61506-qqq-17-m5-inklyuzivnoe-obrazovanie-v-dou?utm_source=www.resobr.ru&amp;utm_medium=refer&amp;utm_campaign=Rubrcontentblock_articles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Тевриз</cp:lastModifiedBy>
  <cp:revision>2</cp:revision>
  <dcterms:created xsi:type="dcterms:W3CDTF">2019-01-13T18:15:00Z</dcterms:created>
  <dcterms:modified xsi:type="dcterms:W3CDTF">2019-01-13T18:44:00Z</dcterms:modified>
</cp:coreProperties>
</file>