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F6" w:rsidRPr="006813F6" w:rsidRDefault="006813F6" w:rsidP="006813F6">
      <w:pPr>
        <w:spacing w:before="120" w:after="0" w:line="305" w:lineRule="atLeast"/>
        <w:jc w:val="center"/>
        <w:rPr>
          <w:rFonts w:ascii="Tahoma" w:eastAsia="Times New Roman" w:hAnsi="Tahoma" w:cs="Tahoma"/>
          <w:b/>
          <w:color w:val="5B5B5B"/>
          <w:sz w:val="36"/>
          <w:szCs w:val="36"/>
          <w:lang w:eastAsia="ru-RU"/>
        </w:rPr>
      </w:pPr>
      <w:r w:rsidRPr="006813F6">
        <w:rPr>
          <w:rFonts w:ascii="Trebuchet MS" w:eastAsia="Times New Roman" w:hAnsi="Trebuchet MS" w:cs="Tahoma"/>
          <w:b/>
          <w:color w:val="475C7A"/>
          <w:sz w:val="36"/>
          <w:szCs w:val="36"/>
          <w:lang w:eastAsia="ru-RU"/>
        </w:rPr>
        <w:t>Творческий проект </w:t>
      </w:r>
    </w:p>
    <w:p w:rsidR="006813F6" w:rsidRPr="006813F6" w:rsidRDefault="006813F6" w:rsidP="006813F6">
      <w:pPr>
        <w:spacing w:before="120" w:after="0" w:line="305" w:lineRule="atLeast"/>
        <w:jc w:val="center"/>
        <w:rPr>
          <w:rFonts w:ascii="Tahoma" w:eastAsia="Times New Roman" w:hAnsi="Tahoma" w:cs="Tahoma"/>
          <w:b/>
          <w:color w:val="5B5B5B"/>
          <w:sz w:val="36"/>
          <w:szCs w:val="36"/>
          <w:lang w:eastAsia="ru-RU"/>
        </w:rPr>
      </w:pPr>
      <w:r w:rsidRPr="006813F6">
        <w:rPr>
          <w:rFonts w:ascii="Trebuchet MS" w:eastAsia="Times New Roman" w:hAnsi="Trebuchet MS" w:cs="Tahoma"/>
          <w:b/>
          <w:color w:val="475C7A"/>
          <w:sz w:val="36"/>
          <w:szCs w:val="36"/>
          <w:lang w:eastAsia="ru-RU"/>
        </w:rPr>
        <w:t>«23 февраля – Мы защитники страны»</w:t>
      </w:r>
    </w:p>
    <w:p w:rsidR="006813F6" w:rsidRPr="006813F6" w:rsidRDefault="006813F6" w:rsidP="006813F6">
      <w:pPr>
        <w:spacing w:before="120" w:after="120" w:line="240" w:lineRule="auto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                                                          </w:t>
      </w:r>
      <w:r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                               </w:t>
      </w: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Автор проекта</w:t>
      </w:r>
    </w:p>
    <w:p w:rsidR="006813F6" w:rsidRPr="006813F6" w:rsidRDefault="006813F6" w:rsidP="006813F6">
      <w:pPr>
        <w:spacing w:before="120" w:after="120" w:line="240" w:lineRule="auto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                                                          </w:t>
      </w:r>
      <w:r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 xml:space="preserve">                       Инструктор по </w:t>
      </w: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ФК:</w:t>
      </w:r>
    </w:p>
    <w:p w:rsidR="006813F6" w:rsidRPr="006813F6" w:rsidRDefault="006813F6" w:rsidP="006813F6">
      <w:pPr>
        <w:spacing w:before="120" w:after="120" w:line="240" w:lineRule="auto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 </w:t>
      </w:r>
      <w:proofErr w:type="spellStart"/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Габибова</w:t>
      </w:r>
      <w:proofErr w:type="spellEnd"/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 xml:space="preserve"> С.А.</w:t>
      </w:r>
    </w:p>
    <w:p w:rsidR="006813F6" w:rsidRPr="006813F6" w:rsidRDefault="006813F6" w:rsidP="006813F6">
      <w:pPr>
        <w:spacing w:before="120" w:after="120" w:line="240" w:lineRule="auto"/>
        <w:jc w:val="right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2018г</w:t>
      </w:r>
      <w:r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.</w:t>
      </w:r>
    </w:p>
    <w:p w:rsidR="006813F6" w:rsidRPr="006813F6" w:rsidRDefault="006813F6" w:rsidP="006813F6">
      <w:pPr>
        <w:spacing w:before="120" w:after="120" w:line="240" w:lineRule="auto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  <w:r w:rsidRPr="006813F6">
        <w:rPr>
          <w:rFonts w:ascii="Verdana" w:eastAsia="Times New Roman" w:hAnsi="Verdana" w:cs="Tahoma"/>
          <w:b/>
          <w:bCs/>
          <w:color w:val="303F50"/>
          <w:sz w:val="24"/>
          <w:szCs w:val="24"/>
          <w:lang w:eastAsia="ru-RU"/>
        </w:rPr>
        <w:t> 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Актуальность проекта: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 xml:space="preserve">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</w:t>
      </w:r>
      <w:proofErr w:type="spellStart"/>
      <w:proofErr w:type="gramStart"/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яв</w:t>
      </w:r>
      <w:proofErr w:type="spellEnd"/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 xml:space="preserve"> </w:t>
      </w:r>
      <w:proofErr w:type="spellStart"/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ляется</w:t>
      </w:r>
      <w:proofErr w:type="spellEnd"/>
      <w:proofErr w:type="gramEnd"/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 xml:space="preserve">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Цель проекта: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формирование чувства патриотизма у детей старшего дошкольного возраста;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Задачи проекта: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дать знания детям о Российской армии, уточнить их представления о родах войск;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развивать у детей познавательную активность, творческие способности;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продолжать воспитывать у детей патриотические чувства к Родине, гордость за нашу историю;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развивать и обогащать речь детей, повышать эрудицию и интеллект;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проводить работу с родителями, привлекая их к патриотическому воспитанию детей в семье.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Участники проекта:</w:t>
      </w: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 музыкальный руководитель, дети старшего дошкольного возраста, родители воспитанников, педагоги группы, физ. инструктор, старший воспитатель.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Тип проекта: исследовательский, познавательно-речевой.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Вид проекта: краткосрочный, групповой.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Предполагаемый результат.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повышение знаний у детей о Российской армии.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проявление у детей интереса к армии, уважения к защитникам Отечества.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стремление детей к совершенствованию физических качеств, к укреплению здоровья.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стремление детей отражать свои знания, впечатления, мысли и чувства в играх, в исполнении песен, в чтении стихов.</w:t>
      </w:r>
    </w:p>
    <w:p w:rsidR="006813F6" w:rsidRPr="006813F6" w:rsidRDefault="006813F6" w:rsidP="006813F6">
      <w:pPr>
        <w:spacing w:before="36" w:after="0" w:line="305" w:lineRule="atLeast"/>
        <w:ind w:left="132" w:hanging="360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·        повышение заинтересованности родителей в формировании чувства патриотизма у детей.</w:t>
      </w:r>
    </w:p>
    <w:p w:rsidR="006813F6" w:rsidRPr="006813F6" w:rsidRDefault="006813F6" w:rsidP="006813F6">
      <w:pPr>
        <w:spacing w:before="120" w:after="12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303F50"/>
          <w:lang w:eastAsia="ru-RU"/>
        </w:rPr>
        <w:t>Реализация проекта:</w:t>
      </w:r>
      <w:r w:rsidRPr="006813F6">
        <w:rPr>
          <w:rFonts w:ascii="Times New Roman" w:eastAsia="Times New Roman" w:hAnsi="Times New Roman" w:cs="Times New Roman"/>
          <w:color w:val="303F50"/>
          <w:lang w:eastAsia="ru-RU"/>
        </w:rPr>
        <w:t> февраль 2018 года.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Предполагаемый результат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- воспитать уважительное отношение к защитникам Отечества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- возникновение желания в будущем стать защитником Отечества.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Механизм реализации проекта: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I этап – 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Формулирование целей и задач проекта.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Изучение литературы по теме проекта.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Изучение Интернет-ресурсов по теме проекта.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Анализ предметной среды группы.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lastRenderedPageBreak/>
        <w:t>II этап – 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Практическая деятельность по решению проблемы; планирование совместной деятельности, сбор и систематизация информации, поисковая деятельность детей и взрослых.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Проведение бесед, дидактических игр по расширению представлений о Российской армии, о родах войск. Консультации для педагогов и родителей.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Создание в группе условий для реализации проекта: выставка книг, альбом с фотографиями военных, иллюстрации военной техники, просмотр фильмов об армии, выставка игрушечной военной техники.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Создание презентации для детей «Маленький солдат»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 xml:space="preserve">III этап </w:t>
      </w:r>
      <w:proofErr w:type="gramStart"/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–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П</w:t>
      </w:r>
      <w:proofErr w:type="gramEnd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резентация проекта « 23 ФЕВРАЛЯ, ДЕНЬ ЗАЩИТНИКА ОТЕЧЕСТВА». Коллективная стенгазета, посвященная дню защитника Отечества.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u w:val="single"/>
          <w:lang w:eastAsia="ru-RU"/>
        </w:rPr>
        <w:t>Развивающая среда:</w:t>
      </w: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 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оформление в группе уголка посвящённого «Дню защитника Отечества» с использованием детских рисунков и иллюстраций из журналов. Внесение костюмов военной формы в сюжетн</w:t>
      </w:r>
      <w:proofErr w:type="gramStart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о-</w:t>
      </w:r>
      <w:proofErr w:type="gramEnd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 xml:space="preserve"> ролевые игры, совместное создание атрибутов к сюжетно- ролевым играм. С</w:t>
      </w:r>
      <w:proofErr w:type="gramStart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D</w:t>
      </w:r>
      <w:proofErr w:type="gramEnd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 xml:space="preserve"> диск с детскими песнями «Будущий солдат» в исполнении группы «</w:t>
      </w:r>
      <w:proofErr w:type="spellStart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Мультяшки</w:t>
      </w:r>
      <w:proofErr w:type="spellEnd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».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Решение поставленных задач с детьми:</w:t>
      </w:r>
    </w:p>
    <w:p w:rsidR="006813F6" w:rsidRPr="006813F6" w:rsidRDefault="006813F6" w:rsidP="006813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ПЛАН ПРОЕКТНОЙ ДЕЯТЕЛЬНОСТИ С ДЕТЬМИ</w:t>
      </w:r>
    </w:p>
    <w:tbl>
      <w:tblPr>
        <w:tblW w:w="9600" w:type="dxa"/>
        <w:tblInd w:w="-104" w:type="dxa"/>
        <w:tblCellMar>
          <w:left w:w="0" w:type="dxa"/>
          <w:right w:w="0" w:type="dxa"/>
        </w:tblCellMar>
        <w:tblLook w:val="04A0"/>
      </w:tblPr>
      <w:tblGrid>
        <w:gridCol w:w="2815"/>
        <w:gridCol w:w="189"/>
        <w:gridCol w:w="6596"/>
      </w:tblGrid>
      <w:tr w:rsidR="006813F6" w:rsidRPr="006813F6" w:rsidTr="006813F6">
        <w:trPr>
          <w:trHeight w:val="40"/>
        </w:trPr>
        <w:tc>
          <w:tcPr>
            <w:tcW w:w="9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Первая неделя</w:t>
            </w:r>
          </w:p>
        </w:tc>
      </w:tr>
      <w:tr w:rsidR="006813F6" w:rsidRPr="006813F6" w:rsidTr="006813F6"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Понедельник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КУГ «Защитники Отечества»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Рис. « Солдат на посту»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Слушание музыки о Красной Армии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Познание «Российская армия»</w:t>
            </w:r>
          </w:p>
        </w:tc>
      </w:tr>
      <w:tr w:rsidR="006813F6" w:rsidRPr="006813F6" w:rsidTr="006813F6"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Вторник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Сюжетно - ролевая игра «Охрана морских границ»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Армейская побудка (комплекс гимнастики после сна с использованием видео презентации)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Чтение после сна Рассказы о пограничниках Я. Линьков.</w:t>
            </w:r>
          </w:p>
        </w:tc>
      </w:tr>
      <w:tr w:rsidR="006813F6" w:rsidRPr="006813F6" w:rsidTr="006813F6"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Среда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Разучивание стихотворений посвященных дню защитника отечества.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Лепка «Собаки на страже Родины»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Подвижная игра на улице «Игра в десантников»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Чтение после сна Рассказы о пограничниках Я. Линьков.</w:t>
            </w:r>
          </w:p>
        </w:tc>
      </w:tr>
      <w:tr w:rsidR="006813F6" w:rsidRPr="006813F6" w:rsidTr="006813F6"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Четверг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Конструирование</w:t>
            </w:r>
          </w:p>
          <w:p w:rsidR="006813F6" w:rsidRPr="006813F6" w:rsidRDefault="006813F6" w:rsidP="006813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« Пограничная застава».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Муз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азучивание танца «Яблочко»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Сюжетно - ролевая игра «Сестра милосердия»</w:t>
            </w:r>
          </w:p>
        </w:tc>
      </w:tr>
      <w:tr w:rsidR="006813F6" w:rsidRPr="006813F6" w:rsidTr="006813F6"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Пятница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Худ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л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ит. Л. Линьков «Рассказы о пограничниках»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Рис. « Пограничник с собакой»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Физ. «Военные учения»</w:t>
            </w:r>
          </w:p>
        </w:tc>
      </w:tr>
      <w:tr w:rsidR="006813F6" w:rsidRPr="006813F6" w:rsidTr="006813F6">
        <w:tc>
          <w:tcPr>
            <w:tcW w:w="9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Вторая неделя</w:t>
            </w:r>
          </w:p>
        </w:tc>
      </w:tr>
      <w:tr w:rsidR="006813F6" w:rsidRPr="006813F6" w:rsidTr="006813F6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Понедельник</w:t>
            </w:r>
          </w:p>
        </w:tc>
        <w:tc>
          <w:tcPr>
            <w:tcW w:w="6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Рисование «Папин портрет в подарок».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Познание «Военные профессии»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Просмотр фильма « Военные профессии».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Чтение после сна Рассказы о пограничниках Я. Линьков.</w:t>
            </w:r>
          </w:p>
        </w:tc>
      </w:tr>
      <w:tr w:rsidR="006813F6" w:rsidRPr="006813F6" w:rsidTr="006813F6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Вторник</w:t>
            </w:r>
          </w:p>
        </w:tc>
        <w:tc>
          <w:tcPr>
            <w:tcW w:w="6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Тематическое занятие «Будем в Армии служить!»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Конструирование Военная техника».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Сюжетно - ролевая игра  «Российская армия»</w:t>
            </w:r>
          </w:p>
        </w:tc>
      </w:tr>
      <w:tr w:rsidR="006813F6" w:rsidRPr="006813F6" w:rsidTr="006813F6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Среда</w:t>
            </w:r>
          </w:p>
        </w:tc>
        <w:tc>
          <w:tcPr>
            <w:tcW w:w="6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Коммуникация (беседа)</w:t>
            </w:r>
          </w:p>
          <w:p w:rsidR="006813F6" w:rsidRPr="006813F6" w:rsidRDefault="006813F6" w:rsidP="006813F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«Вооружённые силы России»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Лепка-аппликация «Галстук для папы в подарок на 23 февраля»</w:t>
            </w:r>
          </w:p>
        </w:tc>
      </w:tr>
      <w:tr w:rsidR="006813F6" w:rsidRPr="006813F6" w:rsidTr="006813F6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lastRenderedPageBreak/>
              <w:t>Четверг</w:t>
            </w:r>
          </w:p>
        </w:tc>
        <w:tc>
          <w:tcPr>
            <w:tcW w:w="6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Аппликация «Самолетик для папы»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Слушание песни «Армейская».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Сюжетн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о-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ролевая игра « Летчики»</w:t>
            </w:r>
          </w:p>
        </w:tc>
      </w:tr>
      <w:tr w:rsidR="006813F6" w:rsidRPr="006813F6" w:rsidTr="006813F6"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color w:val="5B5B5B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Пятница</w:t>
            </w:r>
          </w:p>
        </w:tc>
        <w:tc>
          <w:tcPr>
            <w:tcW w:w="6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Итоговая беседа «Что я знаю об армии».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Итоговое мероприятие </w:t>
            </w:r>
            <w:proofErr w:type="gramStart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–у</w:t>
            </w:r>
            <w:proofErr w:type="gramEnd"/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тренник.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Коллективная стенгазета, посвященная дню защитника Отечества.</w:t>
            </w:r>
          </w:p>
          <w:p w:rsidR="006813F6" w:rsidRPr="006813F6" w:rsidRDefault="006813F6" w:rsidP="006813F6">
            <w:pPr>
              <w:numPr>
                <w:ilvl w:val="1"/>
                <w:numId w:val="1"/>
              </w:numPr>
              <w:spacing w:after="0" w:line="305" w:lineRule="atLeast"/>
              <w:ind w:left="277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Чтение после сна Рассказы о пограничниках Я. Линьков.</w:t>
            </w:r>
          </w:p>
        </w:tc>
      </w:tr>
      <w:tr w:rsidR="006813F6" w:rsidRPr="006813F6" w:rsidTr="006813F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6813F6" w:rsidRPr="006813F6" w:rsidRDefault="006813F6" w:rsidP="006813F6">
            <w:pPr>
              <w:spacing w:after="0" w:line="305" w:lineRule="atLeast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6813F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</w:tbl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u w:val="single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u w:val="single"/>
          <w:lang w:eastAsia="ru-RU"/>
        </w:rPr>
        <w:t>Решение поставленных задач с детьми вне занятий</w:t>
      </w: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:        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Подготовка сообщения с родителями о том, как у папы или дедушки проходила служба в армии, в каких войсках он служил.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Слушание рассказов о солдатах, об армии;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Рассматривание картин с изображениями летчиков, пехотинцев, танкистов, моряков;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Беседа «Кто такие защитники Отечества»»;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Выставка книг;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t>Разучивание песен и стихов.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Продуктивная деятельность вне занятий: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-Ручной труд «Морское путешествие»;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-Рисование «рисунок солдату срочной службы»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-Художественно ручной труд «Подарки папам и дедушкам»;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-Лепка «Звезда», «Самолет», «Танк».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Игровая деятельность: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-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Пальчиковая гимнастика «Бойцы-молодцы»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 xml:space="preserve">- Малоподвижная </w:t>
      </w:r>
      <w:proofErr w:type="gramStart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игра</w:t>
      </w:r>
      <w:proofErr w:type="gramEnd"/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 xml:space="preserve"> «Каким должен быть российский солдат»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- Малоподвижная игра « Роды войск»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- Малоподвижная игра «Отбой, стройся, вольно»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-Сюжетно - ролевые игры «Разведчики», «Моряки»;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-Дидактические игры «Разложи и назови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правильно», «Знаешь ли ты?», «Собери машину», лото «Военная техника».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-Подвижные игры «Сигнальные флажки», «Три танкиста».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Решение поставленных задач с родителями: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-Родительские гостиные «Этих дней не смолкнет слава»;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 Оформление стендовой информации, поздравление с праздником.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 Консультация – «История возникновения праздника 23 февраля».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 Организация выставки детских работ по теме проекта.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i/>
          <w:iCs/>
          <w:color w:val="5B5B5B"/>
          <w:lang w:eastAsia="ru-RU"/>
        </w:rPr>
        <w:t>- Изготовление  костюмов и атрибутов к утреннику.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Организация выставок:</w:t>
      </w: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 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color w:val="555555"/>
          <w:lang w:eastAsia="ru-RU"/>
        </w:rPr>
        <w:t>«Военная техника» детские игрушки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color w:val="555555"/>
          <w:lang w:eastAsia="ru-RU"/>
        </w:rPr>
        <w:t>«Папин портрет с галстуком»</w:t>
      </w:r>
    </w:p>
    <w:p w:rsidR="006813F6" w:rsidRPr="006813F6" w:rsidRDefault="006813F6" w:rsidP="006813F6">
      <w:pPr>
        <w:numPr>
          <w:ilvl w:val="1"/>
          <w:numId w:val="1"/>
        </w:numPr>
        <w:spacing w:after="0" w:line="264" w:lineRule="atLeast"/>
        <w:ind w:left="277"/>
        <w:rPr>
          <w:rFonts w:ascii="Times New Roman" w:eastAsia="Times New Roman" w:hAnsi="Times New Roman" w:cs="Times New Roman"/>
          <w:color w:val="555555"/>
          <w:lang w:eastAsia="ru-RU"/>
        </w:rPr>
      </w:pPr>
      <w:r w:rsidRPr="006813F6">
        <w:rPr>
          <w:rFonts w:ascii="Times New Roman" w:eastAsia="Times New Roman" w:hAnsi="Times New Roman" w:cs="Times New Roman"/>
          <w:color w:val="555555"/>
          <w:lang w:eastAsia="ru-RU"/>
        </w:rPr>
        <w:t>Коллективная стенгазета, посвящённая «Дню защитника Отечества»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b/>
          <w:bCs/>
          <w:color w:val="5B5B5B"/>
          <w:lang w:eastAsia="ru-RU"/>
        </w:rPr>
        <w:t>Результат: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 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1)Дети в конце проекта стали чаще использовать для игр военную тематику, уважительно отзывались о защитниках Отечества, с гордостью делились знаниями со сверстниками и воспитателем, которые они получили от родителей о службе в армии.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2)С большим интересом стали играть в настольные, печатные и дидактические игры.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3)Родители были заинтересованы темой и получили новую и полезную информацию, успешно опробованную на своих детях, что понятно из бесед с родителями.</w:t>
      </w:r>
    </w:p>
    <w:p w:rsidR="006813F6" w:rsidRPr="006813F6" w:rsidRDefault="006813F6" w:rsidP="006813F6">
      <w:pPr>
        <w:spacing w:after="0" w:line="240" w:lineRule="auto"/>
        <w:rPr>
          <w:rFonts w:ascii="Times New Roman" w:eastAsia="Times New Roman" w:hAnsi="Times New Roman" w:cs="Times New Roman"/>
          <w:color w:val="5B5B5B"/>
          <w:lang w:eastAsia="ru-RU"/>
        </w:rPr>
      </w:pPr>
      <w:r w:rsidRPr="006813F6">
        <w:rPr>
          <w:rFonts w:ascii="Times New Roman" w:eastAsia="Times New Roman" w:hAnsi="Times New Roman" w:cs="Times New Roman"/>
          <w:color w:val="5B5B5B"/>
          <w:lang w:eastAsia="ru-RU"/>
        </w:rPr>
        <w:t>4)Развитие познавательных и творческих навыков, коммуникативных способностей.</w:t>
      </w:r>
    </w:p>
    <w:p w:rsidR="006813F6" w:rsidRPr="006813F6" w:rsidRDefault="006813F6" w:rsidP="006813F6">
      <w:pPr>
        <w:spacing w:after="0" w:line="240" w:lineRule="auto"/>
        <w:rPr>
          <w:rFonts w:ascii="Tahoma" w:eastAsia="Times New Roman" w:hAnsi="Tahoma" w:cs="Tahoma"/>
          <w:color w:val="5B5B5B"/>
          <w:sz w:val="19"/>
          <w:szCs w:val="19"/>
          <w:lang w:eastAsia="ru-RU"/>
        </w:rPr>
      </w:pPr>
    </w:p>
    <w:p w:rsidR="006813F6" w:rsidRPr="006813F6" w:rsidRDefault="006813F6" w:rsidP="006813F6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lastRenderedPageBreak/>
        <w:drawing>
          <wp:inline distT="0" distB="0" distL="0" distR="0">
            <wp:extent cx="1336675" cy="1336675"/>
            <wp:effectExtent l="19050" t="0" r="0" b="0"/>
            <wp:docPr id="1" name="Рисунок 1" descr="https://dag-druzh.tvoysadik.ru/images/tsdag_druzh_new/Te66e1991dc6252fb5b65b8c2fc0ea81a.jpg">
              <a:hlinkClick xmlns:a="http://schemas.openxmlformats.org/drawingml/2006/main" r:id="rId5" tooltip="&quot;_DSC993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-druzh.tvoysadik.ru/images/tsdag_druzh_new/Te66e1991dc6252fb5b65b8c2fc0ea81a.jpg">
                      <a:hlinkClick r:id="rId5" tooltip="&quot;_DSC993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1336675" cy="1336675"/>
            <wp:effectExtent l="19050" t="0" r="0" b="0"/>
            <wp:docPr id="2" name="Рисунок 2" descr="https://dag-druzh.tvoysadik.ru/images/tsdag_druzh_new/Ted34e2cebb15482456cf57cc1580f779.jpg">
              <a:hlinkClick xmlns:a="http://schemas.openxmlformats.org/drawingml/2006/main" r:id="rId7" tooltip="&quot;_DSC994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g-druzh.tvoysadik.ru/images/tsdag_druzh_new/Ted34e2cebb15482456cf57cc1580f779.jpg">
                      <a:hlinkClick r:id="rId7" tooltip="&quot;_DSC994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1336675" cy="1336675"/>
            <wp:effectExtent l="19050" t="0" r="0" b="0"/>
            <wp:docPr id="3" name="Рисунок 3" descr="https://dag-druzh.tvoysadik.ru/images/tsdag_druzh_new/T502ff5e75b4eb9f0c9c861ec674c5946.jpg">
              <a:hlinkClick xmlns:a="http://schemas.openxmlformats.org/drawingml/2006/main" r:id="rId9" tooltip="&quot;_DSC995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g-druzh.tvoysadik.ru/images/tsdag_druzh_new/T502ff5e75b4eb9f0c9c861ec674c5946.jpg">
                      <a:hlinkClick r:id="rId9" tooltip="&quot;_DSC995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1336675" cy="1336675"/>
            <wp:effectExtent l="19050" t="0" r="0" b="0"/>
            <wp:docPr id="4" name="Рисунок 4" descr="https://dag-druzh.tvoysadik.ru/images/tsdag_druzh_new/T3265ecb2b7808f572759dd41a6a5a17f.jpg">
              <a:hlinkClick xmlns:a="http://schemas.openxmlformats.org/drawingml/2006/main" r:id="rId11" tooltip="&quot;_DSC995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ag-druzh.tvoysadik.ru/images/tsdag_druzh_new/T3265ecb2b7808f572759dd41a6a5a17f.jpg">
                      <a:hlinkClick r:id="rId11" tooltip="&quot;_DSC995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F6" w:rsidRPr="006813F6" w:rsidRDefault="006813F6" w:rsidP="006813F6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1336675" cy="1336675"/>
            <wp:effectExtent l="19050" t="0" r="0" b="0"/>
            <wp:docPr id="5" name="Рисунок 5" descr="https://dag-druzh.tvoysadik.ru/images/tsdag_druzh_new/T9e5c2fd70b42a6eaa8fe12070684503d.jpg">
              <a:hlinkClick xmlns:a="http://schemas.openxmlformats.org/drawingml/2006/main" r:id="rId13" tooltip="&quot;_DSC995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g-druzh.tvoysadik.ru/images/tsdag_druzh_new/T9e5c2fd70b42a6eaa8fe12070684503d.jpg">
                      <a:hlinkClick r:id="rId13" tooltip="&quot;_DSC995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1336675" cy="1336675"/>
            <wp:effectExtent l="19050" t="0" r="0" b="0"/>
            <wp:docPr id="6" name="Рисунок 6" descr="https://dag-druzh.tvoysadik.ru/images/tsdag_druzh_new/Tc009f93a41e30b5bd6052d1f1b900f77.jpg">
              <a:hlinkClick xmlns:a="http://schemas.openxmlformats.org/drawingml/2006/main" r:id="rId15" tooltip="&quot;_DSC995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ag-druzh.tvoysadik.ru/images/tsdag_druzh_new/Tc009f93a41e30b5bd6052d1f1b900f77.jpg">
                      <a:hlinkClick r:id="rId15" tooltip="&quot;_DSC995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343" w:rsidRDefault="00533343"/>
    <w:sectPr w:rsidR="00533343" w:rsidSect="006813F6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27891"/>
    <w:multiLevelType w:val="multilevel"/>
    <w:tmpl w:val="10E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13F6"/>
    <w:rsid w:val="003C46C3"/>
    <w:rsid w:val="00533343"/>
    <w:rsid w:val="0068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3F6"/>
    <w:rPr>
      <w:b/>
      <w:bCs/>
    </w:rPr>
  </w:style>
  <w:style w:type="character" w:styleId="a4">
    <w:name w:val="Emphasis"/>
    <w:basedOn w:val="a0"/>
    <w:uiPriority w:val="20"/>
    <w:qFormat/>
    <w:rsid w:val="006813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8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183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059352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9293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6437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55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2992">
                          <w:marLeft w:val="0"/>
                          <w:marRight w:val="208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ag-druzh.tvoysadik.ru/images/tsdag_druzh_new/NR9e5c2fd70b42a6eaa8fe12070684503d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-druzh.tvoysadik.ru/images/tsdag_druzh_new/NRed34e2cebb15482456cf57cc1580f779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ag-druzh.tvoysadik.ru/images/tsdag_druzh_new/NR3265ecb2b7808f572759dd41a6a5a17f.jpg" TargetMode="External"/><Relationship Id="rId5" Type="http://schemas.openxmlformats.org/officeDocument/2006/relationships/hyperlink" Target="https://dag-druzh.tvoysadik.ru/images/tsdag_druzh_new/NRe66e1991dc6252fb5b65b8c2fc0ea81a.jpg" TargetMode="External"/><Relationship Id="rId15" Type="http://schemas.openxmlformats.org/officeDocument/2006/relationships/hyperlink" Target="https://dag-druzh.tvoysadik.ru/images/tsdag_druzh_new/NRc009f93a41e30b5bd6052d1f1b900f77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ag-druzh.tvoysadik.ru/images/tsdag_druzh_new/NR502ff5e75b4eb9f0c9c861ec674c5946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1123</Words>
  <Characters>6404</Characters>
  <Application>Microsoft Office Word</Application>
  <DocSecurity>0</DocSecurity>
  <Lines>53</Lines>
  <Paragraphs>15</Paragraphs>
  <ScaleCrop>false</ScaleCrop>
  <Company>Microsoft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Тевриз</cp:lastModifiedBy>
  <cp:revision>2</cp:revision>
  <dcterms:created xsi:type="dcterms:W3CDTF">2018-03-14T13:54:00Z</dcterms:created>
  <dcterms:modified xsi:type="dcterms:W3CDTF">2018-03-14T13:58:00Z</dcterms:modified>
</cp:coreProperties>
</file>